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1EF" w:rsidRPr="000270E9" w:rsidRDefault="00442823" w:rsidP="000270E9">
      <w:pPr>
        <w:pStyle w:val="BodyText"/>
        <w:spacing w:before="75"/>
        <w:ind w:right="112" w:firstLine="719"/>
        <w:rPr>
          <w:lang w:val="sr-Cyrl-CS"/>
        </w:rPr>
      </w:pPr>
      <w:r>
        <w:rPr>
          <w:sz w:val="24"/>
          <w:szCs w:val="24"/>
        </w:rPr>
        <w:t xml:space="preserve">На основу члана 22.ст.1 и члана 27.ст.9 Закона о јавној својини (“Сл. гланик РС” 72/2011,88/2013, 105/2014,104/2016, 113/2017,95/2018,153/2020 и 94/2024), члана 31. ст.1.тач.20. Закона о локалној самоуправи ("Сл. гласник РС", бр. бр. 129/2007, 83/2014 - др.закон, 101/2016 - др. закон и 47/2018) </w:t>
      </w:r>
      <w:r>
        <w:rPr>
          <w:lang w:val="sr-Cyrl-CS"/>
        </w:rPr>
        <w:t xml:space="preserve">и члана </w:t>
      </w:r>
      <w:r>
        <w:t>40</w:t>
      </w:r>
      <w:r>
        <w:rPr>
          <w:lang w:val="sr-Cyrl-CS"/>
        </w:rPr>
        <w:t>. Статута општине Гаџин Хан (</w:t>
      </w:r>
      <w:r>
        <w:rPr>
          <w:lang w:val="sr-Latn-CS"/>
        </w:rPr>
        <w:t>*</w:t>
      </w:r>
      <w:r>
        <w:rPr>
          <w:lang w:val="sr-Cyrl-CS"/>
        </w:rPr>
        <w:t>Службени лист града Ниша</w:t>
      </w:r>
      <w:r>
        <w:rPr>
          <w:lang w:val="sr-Latn-CS"/>
        </w:rPr>
        <w:t>*</w:t>
      </w:r>
      <w:r>
        <w:rPr>
          <w:lang w:val="sr-Cyrl-CS"/>
        </w:rPr>
        <w:t>, број 10/19, 101/19</w:t>
      </w:r>
      <w:r>
        <w:t xml:space="preserve"> ,89/22</w:t>
      </w:r>
      <w:r w:rsidR="00F03E52">
        <w:rPr>
          <w:lang w:val="en-US"/>
        </w:rPr>
        <w:t>,</w:t>
      </w:r>
      <w:r>
        <w:t xml:space="preserve"> 69/24</w:t>
      </w:r>
      <w:r w:rsidR="00F03E52">
        <w:rPr>
          <w:lang w:val="en-US"/>
        </w:rPr>
        <w:t>, 122/25</w:t>
      </w:r>
      <w:r>
        <w:rPr>
          <w:lang w:val="sr-Cyrl-CS"/>
        </w:rPr>
        <w:t>)</w:t>
      </w:r>
      <w:r w:rsidR="000270E9">
        <w:rPr>
          <w:lang w:val="sr-Cyrl-CS"/>
        </w:rPr>
        <w:t xml:space="preserve">, </w:t>
      </w:r>
      <w:r>
        <w:rPr>
          <w:sz w:val="24"/>
          <w:szCs w:val="24"/>
        </w:rPr>
        <w:t xml:space="preserve">Скупштина општине Гаџин Хан, на седници одржаној дана </w:t>
      </w:r>
      <w:r w:rsidR="00DF6C0C">
        <w:rPr>
          <w:sz w:val="24"/>
          <w:szCs w:val="24"/>
        </w:rPr>
        <w:t>26</w:t>
      </w:r>
      <w:r w:rsidR="004C28F9">
        <w:rPr>
          <w:sz w:val="24"/>
          <w:szCs w:val="24"/>
        </w:rPr>
        <w:t>.12</w:t>
      </w:r>
      <w:r w:rsidR="000270E9">
        <w:rPr>
          <w:sz w:val="24"/>
          <w:szCs w:val="24"/>
        </w:rPr>
        <w:t>.</w:t>
      </w:r>
      <w:r>
        <w:rPr>
          <w:sz w:val="24"/>
          <w:szCs w:val="24"/>
        </w:rPr>
        <w:t>2025. године, доноси:</w:t>
      </w:r>
    </w:p>
    <w:p w:rsidR="008151EF" w:rsidRDefault="008151EF">
      <w:pPr>
        <w:pStyle w:val="BodyText"/>
        <w:spacing w:line="251" w:lineRule="exact"/>
        <w:ind w:left="820"/>
        <w:rPr>
          <w:sz w:val="24"/>
          <w:szCs w:val="24"/>
        </w:rPr>
      </w:pPr>
    </w:p>
    <w:p w:rsidR="008151EF" w:rsidRDefault="008151EF">
      <w:pPr>
        <w:pStyle w:val="BodyText"/>
        <w:spacing w:line="251" w:lineRule="exact"/>
        <w:ind w:left="820"/>
        <w:rPr>
          <w:sz w:val="24"/>
          <w:szCs w:val="24"/>
        </w:rPr>
      </w:pPr>
    </w:p>
    <w:p w:rsidR="008151EF" w:rsidRDefault="00442823">
      <w:pPr>
        <w:pStyle w:val="BodyText"/>
        <w:spacing w:line="251" w:lineRule="exact"/>
        <w:ind w:left="820"/>
        <w:jc w:val="center"/>
        <w:rPr>
          <w:bCs/>
          <w:sz w:val="24"/>
          <w:szCs w:val="24"/>
          <w:lang w:val="en-US"/>
        </w:rPr>
      </w:pPr>
      <w:r w:rsidRPr="000270E9">
        <w:rPr>
          <w:bCs/>
          <w:sz w:val="24"/>
          <w:szCs w:val="24"/>
        </w:rPr>
        <w:t>ОДЛУКУ</w:t>
      </w:r>
      <w:r w:rsidR="000270E9" w:rsidRPr="000270E9">
        <w:rPr>
          <w:bCs/>
          <w:sz w:val="24"/>
          <w:szCs w:val="24"/>
        </w:rPr>
        <w:t xml:space="preserve"> </w:t>
      </w:r>
    </w:p>
    <w:p w:rsidR="00F14E17" w:rsidRPr="00F14E17" w:rsidRDefault="00F14E17">
      <w:pPr>
        <w:pStyle w:val="BodyText"/>
        <w:spacing w:line="251" w:lineRule="exact"/>
        <w:ind w:left="820"/>
        <w:jc w:val="center"/>
        <w:rPr>
          <w:bCs/>
          <w:sz w:val="24"/>
          <w:szCs w:val="24"/>
          <w:lang w:val="en-US"/>
        </w:rPr>
      </w:pPr>
    </w:p>
    <w:p w:rsidR="008151EF" w:rsidRDefault="008151EF">
      <w:pPr>
        <w:pStyle w:val="BodyText"/>
        <w:spacing w:line="251" w:lineRule="exact"/>
        <w:ind w:left="820"/>
        <w:rPr>
          <w:sz w:val="24"/>
          <w:szCs w:val="24"/>
          <w:lang w:val="en-US"/>
        </w:rPr>
      </w:pPr>
    </w:p>
    <w:p w:rsidR="008151EF" w:rsidRDefault="00442823">
      <w:pPr>
        <w:pStyle w:val="BodyText"/>
        <w:numPr>
          <w:ilvl w:val="0"/>
          <w:numId w:val="1"/>
        </w:numPr>
        <w:spacing w:line="251" w:lineRule="exact"/>
        <w:ind w:left="0"/>
        <w:rPr>
          <w:sz w:val="24"/>
          <w:szCs w:val="24"/>
          <w:lang w:val="en-US"/>
        </w:rPr>
      </w:pPr>
      <w:r>
        <w:rPr>
          <w:sz w:val="24"/>
          <w:szCs w:val="24"/>
        </w:rPr>
        <w:t>ДАЈЕ СЕ САГЛАСНОСТ Радњи за утовар и вађење шљунка и песка ПР Бобан Цветковић, из Топонице, општина Гаџин Хан за експлоатацију кречњака на КП 141 КО Овсињинац, општина Гаџин Хан, место звано “Габар-Сопотница”.</w:t>
      </w:r>
    </w:p>
    <w:p w:rsidR="008151EF" w:rsidRDefault="008151EF">
      <w:pPr>
        <w:pStyle w:val="BodyText"/>
        <w:spacing w:line="251" w:lineRule="exact"/>
        <w:ind w:left="0"/>
        <w:rPr>
          <w:sz w:val="24"/>
          <w:szCs w:val="24"/>
        </w:rPr>
      </w:pPr>
    </w:p>
    <w:p w:rsidR="008151EF" w:rsidRDefault="00442823">
      <w:pPr>
        <w:pStyle w:val="BodyText"/>
        <w:numPr>
          <w:ilvl w:val="0"/>
          <w:numId w:val="1"/>
        </w:numPr>
        <w:spacing w:line="251" w:lineRule="exact"/>
        <w:ind w:left="0"/>
        <w:rPr>
          <w:sz w:val="24"/>
          <w:szCs w:val="24"/>
        </w:rPr>
      </w:pPr>
      <w:r>
        <w:rPr>
          <w:sz w:val="24"/>
          <w:szCs w:val="24"/>
        </w:rPr>
        <w:t xml:space="preserve">ОБАВЕЗУЈЕ СЕ Радња за утовар и вађење шљунка и песка ПР  Бобан </w:t>
      </w:r>
      <w:bookmarkStart w:id="0" w:name="_GoBack"/>
      <w:r>
        <w:rPr>
          <w:sz w:val="24"/>
          <w:szCs w:val="24"/>
        </w:rPr>
        <w:t xml:space="preserve">Цветковић, из Топонице, општина Гаџин Хан да од дана почетка експлоатације на предметној локацији општини Гаџин Хан годишње уступи највише 500 м3 дробљеног каменог агрегата-кречњака који је предмет експлоатације за потребе поправке и насипавања путева чије је одржавање у  надлежности општине Гаџин Хан. </w:t>
      </w:r>
    </w:p>
    <w:p w:rsidR="008151EF" w:rsidRDefault="008151EF">
      <w:pPr>
        <w:pStyle w:val="BodyText"/>
        <w:spacing w:line="251" w:lineRule="exact"/>
        <w:ind w:left="0"/>
        <w:rPr>
          <w:sz w:val="24"/>
          <w:szCs w:val="24"/>
        </w:rPr>
      </w:pPr>
    </w:p>
    <w:p w:rsidR="008151EF" w:rsidRDefault="00442823">
      <w:pPr>
        <w:pStyle w:val="BodyText"/>
        <w:numPr>
          <w:ilvl w:val="0"/>
          <w:numId w:val="1"/>
        </w:numPr>
        <w:spacing w:line="251" w:lineRule="exact"/>
        <w:ind w:left="0"/>
        <w:rPr>
          <w:sz w:val="24"/>
          <w:szCs w:val="24"/>
        </w:rPr>
      </w:pPr>
      <w:r>
        <w:rPr>
          <w:sz w:val="24"/>
          <w:szCs w:val="24"/>
        </w:rPr>
        <w:t>Општина Гаџин Хан и Радња за утовар и вађење шљунка и песка ПР  Бобан Цветковић ће закључити уговор о уређивању међусобних односа који се тичу остваривања права и обавеза  у вези са применом тачке 2. ове одлуке. Трајање уговорне обавезе између уговорних страна не може бити краће од 99 година.</w:t>
      </w:r>
    </w:p>
    <w:bookmarkEnd w:id="0"/>
    <w:p w:rsidR="008151EF" w:rsidRDefault="008151EF">
      <w:pPr>
        <w:pStyle w:val="BodyText"/>
        <w:spacing w:line="251" w:lineRule="exact"/>
        <w:rPr>
          <w:sz w:val="24"/>
          <w:szCs w:val="24"/>
        </w:rPr>
      </w:pPr>
    </w:p>
    <w:p w:rsidR="008151EF" w:rsidRDefault="00442823">
      <w:pPr>
        <w:pStyle w:val="BodyText"/>
        <w:numPr>
          <w:ilvl w:val="0"/>
          <w:numId w:val="1"/>
        </w:numPr>
        <w:spacing w:line="251" w:lineRule="exact"/>
        <w:ind w:left="0"/>
        <w:rPr>
          <w:sz w:val="24"/>
          <w:szCs w:val="24"/>
        </w:rPr>
      </w:pPr>
      <w:r>
        <w:rPr>
          <w:sz w:val="24"/>
          <w:szCs w:val="24"/>
        </w:rPr>
        <w:t>Овлашћује се Милисав Филиповић, председник општине Гаџин Хан да у име општине Гаџин Хан потпише уговор о одређивању  права и обавеза у вези примене тачке 2. ове одлуке.</w:t>
      </w:r>
    </w:p>
    <w:p w:rsidR="008151EF" w:rsidRDefault="008151EF">
      <w:pPr>
        <w:pStyle w:val="BodyText"/>
        <w:spacing w:line="251" w:lineRule="exact"/>
        <w:ind w:left="0"/>
        <w:rPr>
          <w:sz w:val="24"/>
          <w:szCs w:val="24"/>
        </w:rPr>
      </w:pPr>
    </w:p>
    <w:p w:rsidR="008151EF" w:rsidRDefault="00442823">
      <w:pPr>
        <w:pStyle w:val="BodyText"/>
        <w:spacing w:line="251" w:lineRule="exact"/>
        <w:ind w:left="0"/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ОБРАЗЛОЖЕЊЕ</w:t>
      </w:r>
    </w:p>
    <w:p w:rsidR="008151EF" w:rsidRDefault="008151EF">
      <w:pPr>
        <w:pStyle w:val="BodyText"/>
        <w:spacing w:line="251" w:lineRule="exact"/>
        <w:ind w:left="0"/>
        <w:jc w:val="center"/>
        <w:rPr>
          <w:i/>
          <w:iCs/>
          <w:sz w:val="24"/>
          <w:szCs w:val="24"/>
        </w:rPr>
      </w:pPr>
    </w:p>
    <w:p w:rsidR="008151EF" w:rsidRDefault="00442823">
      <w:pPr>
        <w:pStyle w:val="BodyText"/>
        <w:spacing w:line="251" w:lineRule="exact"/>
        <w:ind w:left="0" w:firstLine="720"/>
        <w:rPr>
          <w:sz w:val="24"/>
          <w:szCs w:val="24"/>
        </w:rPr>
      </w:pPr>
      <w:r>
        <w:rPr>
          <w:sz w:val="24"/>
          <w:szCs w:val="24"/>
        </w:rPr>
        <w:t>Општини Гаџин Хан, дана 15.08.2025.године обратила се Радња за утовар и вађење шљунка и песка ПР  Бобан Цветковић, преко пуномоћника адвоката Драгољуба Томашевића, са предлогом за успостављање сарадње кроз  одобрење експлоатације кречњака на локације “Габар-Сопотница”. У прилогу захтева достављено и решење бр. 310-02-00845/2022-02 од 15.07.2022.год. којим је Радњи за утовар и вађење шљунка и песка ПР  Бобан Цветковић одобрено извођење примењених геолошких истраживања на локалитету “Габар-Сопотница” на истражном простору 2532.</w:t>
      </w:r>
    </w:p>
    <w:p w:rsidR="008151EF" w:rsidRDefault="008151EF">
      <w:pPr>
        <w:pStyle w:val="BodyText"/>
        <w:spacing w:line="251" w:lineRule="exact"/>
        <w:ind w:left="0" w:firstLine="720"/>
        <w:rPr>
          <w:sz w:val="24"/>
          <w:szCs w:val="24"/>
        </w:rPr>
      </w:pPr>
    </w:p>
    <w:p w:rsidR="008151EF" w:rsidRDefault="00442823">
      <w:pPr>
        <w:pStyle w:val="BodyText"/>
        <w:spacing w:line="251" w:lineRule="exact"/>
        <w:ind w:firstLine="719"/>
        <w:rPr>
          <w:sz w:val="24"/>
          <w:szCs w:val="24"/>
        </w:rPr>
      </w:pPr>
      <w:r>
        <w:rPr>
          <w:sz w:val="24"/>
          <w:szCs w:val="24"/>
        </w:rPr>
        <w:t>Такође, општини Гаџин Хан је достављено је Решење Министарства рударства и енергетике Републике Србије бр.000373846 2023 од 11.03.2024.год. којим су Радњи за утовар и вађење шљунка и песка ПР  Бобан Цветковић потврђене резерве кречњака.</w:t>
      </w:r>
    </w:p>
    <w:p w:rsidR="008151EF" w:rsidRDefault="008151EF">
      <w:pPr>
        <w:pStyle w:val="BodyText"/>
        <w:spacing w:line="251" w:lineRule="exact"/>
        <w:ind w:firstLine="719"/>
        <w:rPr>
          <w:sz w:val="24"/>
          <w:szCs w:val="24"/>
        </w:rPr>
      </w:pPr>
    </w:p>
    <w:p w:rsidR="008151EF" w:rsidRDefault="00442823">
      <w:pPr>
        <w:pStyle w:val="BodyText"/>
        <w:spacing w:line="251" w:lineRule="exact"/>
        <w:ind w:firstLine="719"/>
        <w:rPr>
          <w:sz w:val="24"/>
          <w:szCs w:val="24"/>
        </w:rPr>
      </w:pPr>
      <w:r>
        <w:rPr>
          <w:sz w:val="24"/>
          <w:szCs w:val="24"/>
        </w:rPr>
        <w:t>Катастарска парцела бр. 141 КО Овсињинац, општина Гаџин Хан, место звано “Габар-Сопотница” је јавна својина Републике Србије са уделом 1/1, општина Гаџин Хан је уписана у катастар непокретности као корисник предметне парцеле те сходно одредбама члана 22. Закона о јавној својини има право располагања парцелом.</w:t>
      </w:r>
    </w:p>
    <w:p w:rsidR="008151EF" w:rsidRDefault="008151EF">
      <w:pPr>
        <w:pStyle w:val="BodyText"/>
        <w:spacing w:line="251" w:lineRule="exact"/>
        <w:ind w:firstLine="719"/>
        <w:rPr>
          <w:sz w:val="24"/>
          <w:szCs w:val="24"/>
        </w:rPr>
      </w:pPr>
    </w:p>
    <w:p w:rsidR="008151EF" w:rsidRDefault="00442823">
      <w:pPr>
        <w:pStyle w:val="BodyText"/>
        <w:spacing w:line="251" w:lineRule="exact"/>
        <w:ind w:firstLine="719"/>
        <w:rPr>
          <w:sz w:val="24"/>
          <w:szCs w:val="24"/>
        </w:rPr>
      </w:pPr>
      <w:r>
        <w:rPr>
          <w:sz w:val="24"/>
          <w:szCs w:val="24"/>
        </w:rPr>
        <w:t xml:space="preserve">На основу достављене документације и на основу предлога за успостављање сарадње од стране Радње за утовар и вађење шљунка и песка ПР  Бобан Цветковић одлучено је као у тачки 1. ове одлуке. </w:t>
      </w:r>
    </w:p>
    <w:p w:rsidR="008151EF" w:rsidRDefault="00442823">
      <w:pPr>
        <w:pStyle w:val="BodyText"/>
        <w:spacing w:line="251" w:lineRule="exact"/>
        <w:ind w:firstLine="719"/>
        <w:rPr>
          <w:sz w:val="24"/>
          <w:szCs w:val="24"/>
        </w:rPr>
      </w:pPr>
      <w:r>
        <w:rPr>
          <w:sz w:val="24"/>
          <w:szCs w:val="24"/>
        </w:rPr>
        <w:t xml:space="preserve">Права и обавезе које произилазе из тачке 2. овог уговора дефинисаће се посебним уговором. </w:t>
      </w:r>
    </w:p>
    <w:p w:rsidR="008151EF" w:rsidRDefault="008151EF">
      <w:pPr>
        <w:pStyle w:val="BodyText"/>
        <w:spacing w:line="251" w:lineRule="exact"/>
        <w:ind w:left="820"/>
        <w:rPr>
          <w:sz w:val="24"/>
          <w:szCs w:val="24"/>
        </w:rPr>
      </w:pPr>
    </w:p>
    <w:p w:rsidR="008151EF" w:rsidRPr="0007141C" w:rsidRDefault="0007141C">
      <w:pPr>
        <w:jc w:val="both"/>
        <w:rPr>
          <w:lang w:val="en-US"/>
        </w:rPr>
      </w:pPr>
      <w:r>
        <w:rPr>
          <w:lang w:val="sr-Cyrl-CS"/>
        </w:rPr>
        <w:t>Број:06-248/2025-II</w:t>
      </w:r>
    </w:p>
    <w:p w:rsidR="008151EF" w:rsidRDefault="004C28F9">
      <w:pPr>
        <w:jc w:val="both"/>
        <w:rPr>
          <w:lang w:val="sr-Cyrl-CS"/>
        </w:rPr>
      </w:pPr>
      <w:r>
        <w:rPr>
          <w:lang w:val="sr-Cyrl-CS"/>
        </w:rPr>
        <w:t>У Гаџином Хану, дана</w:t>
      </w:r>
      <w:r w:rsidR="00DF6C0C">
        <w:rPr>
          <w:lang w:val="sr-Cyrl-CS"/>
        </w:rPr>
        <w:t xml:space="preserve"> 26</w:t>
      </w:r>
      <w:r>
        <w:rPr>
          <w:lang w:val="en-US"/>
        </w:rPr>
        <w:t>.1</w:t>
      </w:r>
      <w:r>
        <w:t>2</w:t>
      </w:r>
      <w:r w:rsidR="00F03E52">
        <w:rPr>
          <w:lang w:val="en-US"/>
        </w:rPr>
        <w:t>.</w:t>
      </w:r>
      <w:r w:rsidR="00442823">
        <w:t xml:space="preserve"> </w:t>
      </w:r>
      <w:r w:rsidR="00442823">
        <w:rPr>
          <w:lang w:val="sr-Cyrl-CS"/>
        </w:rPr>
        <w:t>202</w:t>
      </w:r>
      <w:r w:rsidR="00442823">
        <w:t>5</w:t>
      </w:r>
      <w:r w:rsidR="00442823">
        <w:rPr>
          <w:lang w:val="sr-Cyrl-CS"/>
        </w:rPr>
        <w:t>.године.</w:t>
      </w:r>
    </w:p>
    <w:p w:rsidR="008151EF" w:rsidRDefault="008151EF">
      <w:pPr>
        <w:rPr>
          <w:lang w:val="sr-Cyrl-CS"/>
        </w:rPr>
      </w:pPr>
    </w:p>
    <w:p w:rsidR="008151EF" w:rsidRDefault="008151EF">
      <w:pPr>
        <w:rPr>
          <w:lang w:val="sr-Latn-CS"/>
        </w:rPr>
      </w:pPr>
    </w:p>
    <w:p w:rsidR="008151EF" w:rsidRDefault="00442823">
      <w:pPr>
        <w:jc w:val="center"/>
        <w:rPr>
          <w:lang w:val="sr-Latn-CS"/>
        </w:rPr>
      </w:pPr>
      <w:r>
        <w:t>СКУПШТИНА</w:t>
      </w:r>
      <w:r>
        <w:rPr>
          <w:lang w:val="sr-Latn-CS"/>
        </w:rPr>
        <w:t xml:space="preserve"> ОПШТИНЕ ГАЏИН ХАН</w:t>
      </w:r>
    </w:p>
    <w:p w:rsidR="008151EF" w:rsidRDefault="008151EF">
      <w:pPr>
        <w:rPr>
          <w:lang w:val="sr-Cyrl-CS"/>
        </w:rPr>
      </w:pPr>
    </w:p>
    <w:p w:rsidR="008151EF" w:rsidRDefault="008151EF">
      <w:pPr>
        <w:rPr>
          <w:lang w:val="sr-Cyrl-CS"/>
        </w:rPr>
      </w:pPr>
    </w:p>
    <w:p w:rsidR="001E1EC0" w:rsidRDefault="001E1EC0" w:rsidP="001E1EC0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</w:t>
      </w:r>
      <w:r>
        <w:t>ЗАМЕНИК</w:t>
      </w:r>
      <w:r>
        <w:rPr>
          <w:lang w:val="sr-Cyrl-CS"/>
        </w:rPr>
        <w:t xml:space="preserve"> ПРЕДСЕДНИКА,</w:t>
      </w:r>
    </w:p>
    <w:p w:rsidR="008151EF" w:rsidRDefault="001E1EC0" w:rsidP="001E1EC0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</w:t>
      </w:r>
      <w:r w:rsidR="00511804">
        <w:rPr>
          <w:lang w:val="sr-Cyrl-CS"/>
        </w:rPr>
        <w:t xml:space="preserve">    </w:t>
      </w:r>
      <w:r>
        <w:rPr>
          <w:lang w:val="sr-Cyrl-CS"/>
        </w:rPr>
        <w:t>Милош Гроздановић</w:t>
      </w:r>
      <w:r w:rsidR="00511804">
        <w:rPr>
          <w:lang w:val="en-US"/>
        </w:rPr>
        <w:t>,</w:t>
      </w:r>
      <w:proofErr w:type="spellStart"/>
      <w:r w:rsidR="00511804">
        <w:rPr>
          <w:lang w:val="en-US"/>
        </w:rPr>
        <w:t>с.р</w:t>
      </w:r>
      <w:proofErr w:type="spellEnd"/>
      <w:r w:rsidR="00511804">
        <w:rPr>
          <w:lang w:val="en-US"/>
        </w:rPr>
        <w:t>.</w:t>
      </w:r>
      <w:r>
        <w:rPr>
          <w:lang w:val="sr-Cyrl-CS"/>
        </w:rPr>
        <w:t xml:space="preserve">          </w:t>
      </w:r>
    </w:p>
    <w:p w:rsidR="008151EF" w:rsidRDefault="008151EF"/>
    <w:sectPr w:rsidR="008151EF" w:rsidSect="008151EF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EDDCA64"/>
    <w:multiLevelType w:val="singleLevel"/>
    <w:tmpl w:val="FEDDCA64"/>
    <w:lvl w:ilvl="0">
      <w:start w:val="1"/>
      <w:numFmt w:val="decimal"/>
      <w:suff w:val="space"/>
      <w:lvlText w:val="%1."/>
      <w:lvlJc w:val="left"/>
      <w:pPr>
        <w:ind w:left="-1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20"/>
  <w:drawingGridVerticalSpacing w:val="156"/>
  <w:noPunctuationKerning/>
  <w:characterSpacingControl w:val="doNotCompress"/>
  <w:savePreviewPicture/>
  <w:compat>
    <w:spaceForUL/>
    <w:doNotLeaveBackslashAlone/>
    <w:ulTrailSpace/>
    <w:doNotExpandShiftReturn/>
    <w:adjustLineHeightInTable/>
    <w:doNotWrapTextWithPunct/>
    <w:doNotUseEastAsianBreakRules/>
    <w:useFELayout/>
  </w:compat>
  <w:rsids>
    <w:rsidRoot w:val="69A7255D"/>
    <w:rsid w:val="000270E9"/>
    <w:rsid w:val="0007141C"/>
    <w:rsid w:val="001E1EC0"/>
    <w:rsid w:val="00442823"/>
    <w:rsid w:val="004C28F9"/>
    <w:rsid w:val="00505272"/>
    <w:rsid w:val="00511804"/>
    <w:rsid w:val="005950E1"/>
    <w:rsid w:val="00764B14"/>
    <w:rsid w:val="008151EF"/>
    <w:rsid w:val="009677D9"/>
    <w:rsid w:val="00B84ED1"/>
    <w:rsid w:val="00DF6C0C"/>
    <w:rsid w:val="00F03E52"/>
    <w:rsid w:val="00F14E17"/>
    <w:rsid w:val="1AA255B8"/>
    <w:rsid w:val="1E550B4F"/>
    <w:rsid w:val="3E800899"/>
    <w:rsid w:val="46B70442"/>
    <w:rsid w:val="5E361F5F"/>
    <w:rsid w:val="62001617"/>
    <w:rsid w:val="66395B42"/>
    <w:rsid w:val="69A72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iPriority w:val="1"/>
    <w:qFormat/>
    <w:rsid w:val="008151EF"/>
    <w:pPr>
      <w:widowControl w:val="0"/>
      <w:autoSpaceDE w:val="0"/>
      <w:autoSpaceDN w:val="0"/>
    </w:pPr>
    <w:rPr>
      <w:rFonts w:eastAsia="Times New Roman"/>
      <w:sz w:val="22"/>
      <w:szCs w:val="22"/>
      <w:lang w:val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8151EF"/>
    <w:pPr>
      <w:ind w:left="10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Aleksandar Randjelovic</dc:creator>
  <cp:lastModifiedBy>Ana</cp:lastModifiedBy>
  <cp:revision>2</cp:revision>
  <cp:lastPrinted>2025-12-26T09:57:00Z</cp:lastPrinted>
  <dcterms:created xsi:type="dcterms:W3CDTF">2025-12-26T09:59:00Z</dcterms:created>
  <dcterms:modified xsi:type="dcterms:W3CDTF">2025-12-26T09:59:00Z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E8A8DAF08A4341F1ADEF0C0D16127CA9_13</vt:lpwstr>
  </property>
</Properties>
</file>